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BF41" w14:textId="77777777" w:rsidR="008C06CF" w:rsidRPr="008C06CF" w:rsidRDefault="008C06CF" w:rsidP="00383291">
      <w:pPr>
        <w:pStyle w:val="CourseContentSub-Heading"/>
        <w:ind w:left="0" w:firstLine="0"/>
        <w:jc w:val="center"/>
        <w:rPr>
          <w:b w:val="0"/>
          <w:szCs w:val="24"/>
        </w:rPr>
      </w:pPr>
    </w:p>
    <w:p w14:paraId="34C3EB2B" w14:textId="77777777" w:rsidR="008C06CF" w:rsidRPr="008C06CF" w:rsidRDefault="008C06CF" w:rsidP="008C06CF">
      <w:pPr>
        <w:pStyle w:val="CourseContentSub-Heading"/>
        <w:ind w:left="0" w:firstLine="0"/>
        <w:rPr>
          <w:b w:val="0"/>
          <w:szCs w:val="24"/>
        </w:rPr>
      </w:pPr>
      <w:r w:rsidRPr="008C06CF">
        <w:rPr>
          <w:b w:val="0"/>
          <w:szCs w:val="24"/>
        </w:rPr>
        <w:t>Last Name, First Name</w:t>
      </w:r>
    </w:p>
    <w:p w14:paraId="5B21A032" w14:textId="77777777" w:rsidR="008C06CF" w:rsidRPr="008C06CF" w:rsidRDefault="008C06CF" w:rsidP="008C06CF">
      <w:pPr>
        <w:pStyle w:val="CourseContentSub-Heading"/>
        <w:ind w:left="0" w:firstLine="0"/>
        <w:rPr>
          <w:b w:val="0"/>
          <w:szCs w:val="24"/>
        </w:rPr>
      </w:pPr>
      <w:r w:rsidRPr="008C06CF">
        <w:rPr>
          <w:b w:val="0"/>
          <w:szCs w:val="24"/>
        </w:rPr>
        <w:t>Research Assignment #3:  Consumption in a Cultural Context</w:t>
      </w:r>
    </w:p>
    <w:p w14:paraId="340B7442" w14:textId="77777777" w:rsidR="008C06CF" w:rsidRPr="008C06CF" w:rsidRDefault="008C06CF" w:rsidP="008C06CF">
      <w:pPr>
        <w:pStyle w:val="CourseContentSub-Heading"/>
        <w:ind w:left="0" w:firstLine="0"/>
        <w:rPr>
          <w:b w:val="0"/>
          <w:szCs w:val="24"/>
        </w:rPr>
      </w:pPr>
      <w:r w:rsidRPr="008C06CF">
        <w:rPr>
          <w:b w:val="0"/>
          <w:szCs w:val="24"/>
        </w:rPr>
        <w:t>Date:</w:t>
      </w:r>
    </w:p>
    <w:p w14:paraId="3677D681" w14:textId="77777777" w:rsidR="008C06CF" w:rsidRPr="008C06CF" w:rsidRDefault="008C06CF" w:rsidP="008C06CF">
      <w:pPr>
        <w:pStyle w:val="CourseContentSub-Heading"/>
        <w:ind w:left="0" w:firstLine="0"/>
        <w:rPr>
          <w:b w:val="0"/>
          <w:szCs w:val="24"/>
        </w:rPr>
      </w:pPr>
      <w:r w:rsidRPr="008C06CF">
        <w:rPr>
          <w:b w:val="0"/>
          <w:szCs w:val="24"/>
        </w:rPr>
        <w:t>MRKT 150</w:t>
      </w:r>
    </w:p>
    <w:p w14:paraId="2E6CD421" w14:textId="77777777" w:rsidR="00C040AD" w:rsidRPr="00F4145E" w:rsidRDefault="00C040AD" w:rsidP="00C040AD">
      <w:pPr>
        <w:pStyle w:val="Narrative"/>
        <w:spacing w:before="0" w:after="0"/>
        <w:ind w:firstLine="0"/>
        <w:rPr>
          <w:szCs w:val="24"/>
        </w:rPr>
      </w:pPr>
      <w:r w:rsidRPr="00F4145E">
        <w:rPr>
          <w:szCs w:val="24"/>
        </w:rPr>
        <w:tab/>
      </w:r>
    </w:p>
    <w:p w14:paraId="2012B17C" w14:textId="77777777" w:rsidR="00C040AD" w:rsidRDefault="00C040AD" w:rsidP="00C040AD">
      <w:pPr>
        <w:pStyle w:val="Narrative"/>
        <w:spacing w:before="0" w:after="0"/>
        <w:ind w:firstLine="0"/>
        <w:rPr>
          <w:szCs w:val="24"/>
        </w:rPr>
      </w:pPr>
      <w:r>
        <w:rPr>
          <w:szCs w:val="24"/>
        </w:rPr>
        <w:t>A</w:t>
      </w:r>
      <w:r w:rsidRPr="00F4145E">
        <w:rPr>
          <w:szCs w:val="24"/>
        </w:rPr>
        <w:t>nalyze and describe the consumption behaviors and sources of influence associated with some widely recognized cultural occurrence</w:t>
      </w:r>
      <w:r>
        <w:rPr>
          <w:szCs w:val="24"/>
        </w:rPr>
        <w:t xml:space="preserve"> or ritual</w:t>
      </w:r>
      <w:r w:rsidRPr="00F4145E">
        <w:rPr>
          <w:szCs w:val="24"/>
        </w:rPr>
        <w:t xml:space="preserve">. The cultural occurrence is yours to choose. </w:t>
      </w:r>
      <w:r>
        <w:rPr>
          <w:szCs w:val="24"/>
        </w:rPr>
        <w:t xml:space="preserve">Cultural occurrences can include Thanksgiving, Easter, Prom, Wedding, Graduation, Halloween, Anniversary, Baby Shower, </w:t>
      </w:r>
      <w:r w:rsidR="00AC4F70">
        <w:rPr>
          <w:szCs w:val="24"/>
        </w:rPr>
        <w:t>Valentine’s</w:t>
      </w:r>
      <w:r w:rsidR="00DF07FE">
        <w:rPr>
          <w:szCs w:val="24"/>
        </w:rPr>
        <w:t xml:space="preserve"> Day, Weddings, Funeral, Christmas, Sweet 16, etc.</w:t>
      </w:r>
    </w:p>
    <w:p w14:paraId="082F9E11" w14:textId="77777777" w:rsidR="00C040AD" w:rsidRDefault="00C040AD" w:rsidP="00C040AD">
      <w:pPr>
        <w:pStyle w:val="Narrative"/>
        <w:spacing w:before="0" w:after="0"/>
        <w:ind w:firstLine="0"/>
        <w:rPr>
          <w:szCs w:val="24"/>
        </w:rPr>
      </w:pPr>
    </w:p>
    <w:p w14:paraId="25CFB89C" w14:textId="77777777" w:rsidR="00C040AD" w:rsidRPr="00F4145E" w:rsidRDefault="00C040AD" w:rsidP="00C040AD">
      <w:pPr>
        <w:pStyle w:val="Narrative"/>
        <w:spacing w:before="0" w:after="0"/>
        <w:ind w:firstLine="0"/>
        <w:rPr>
          <w:szCs w:val="24"/>
        </w:rPr>
      </w:pPr>
      <w:r w:rsidRPr="00F4145E">
        <w:rPr>
          <w:szCs w:val="24"/>
        </w:rPr>
        <w:t xml:space="preserve">The </w:t>
      </w:r>
      <w:r>
        <w:rPr>
          <w:szCs w:val="24"/>
        </w:rPr>
        <w:t>occurrence/ritual</w:t>
      </w:r>
      <w:r w:rsidRPr="00F4145E">
        <w:rPr>
          <w:szCs w:val="24"/>
        </w:rPr>
        <w:t xml:space="preserve"> must be one that is not simply an individual expression of self, but rather a consumption opportunity driven by individual, group, and cultural influences. Your primary task is to analyze the consumer behavior associated with the </w:t>
      </w:r>
      <w:r>
        <w:rPr>
          <w:szCs w:val="24"/>
        </w:rPr>
        <w:t>occurrence</w:t>
      </w:r>
      <w:r w:rsidRPr="00F4145E">
        <w:rPr>
          <w:szCs w:val="24"/>
        </w:rPr>
        <w:t xml:space="preserve"> of choice. Your analysis should be supported by examples and descriptions of the behaviors identified. </w:t>
      </w:r>
    </w:p>
    <w:p w14:paraId="2CEA089F" w14:textId="77777777" w:rsidR="00C040AD" w:rsidRPr="00F4145E" w:rsidRDefault="00C040AD" w:rsidP="00C040AD">
      <w:pPr>
        <w:pStyle w:val="Narrative"/>
        <w:spacing w:before="0" w:after="0"/>
        <w:ind w:firstLine="0"/>
        <w:rPr>
          <w:szCs w:val="24"/>
        </w:rPr>
      </w:pPr>
    </w:p>
    <w:p w14:paraId="29598E56" w14:textId="77777777" w:rsidR="00DF07FE" w:rsidRDefault="00C040AD" w:rsidP="005621AE">
      <w:pPr>
        <w:pStyle w:val="Narrative"/>
        <w:numPr>
          <w:ilvl w:val="0"/>
          <w:numId w:val="2"/>
        </w:numPr>
        <w:tabs>
          <w:tab w:val="clear" w:pos="720"/>
          <w:tab w:val="num" w:pos="360"/>
        </w:tabs>
        <w:spacing w:before="0" w:after="0"/>
        <w:ind w:left="360"/>
        <w:rPr>
          <w:noProof/>
          <w:szCs w:val="24"/>
        </w:rPr>
      </w:pPr>
      <w:r w:rsidRPr="00F4145E">
        <w:rPr>
          <w:szCs w:val="24"/>
        </w:rPr>
        <w:t xml:space="preserve">Begin by describing the cultural </w:t>
      </w:r>
      <w:r>
        <w:rPr>
          <w:szCs w:val="24"/>
        </w:rPr>
        <w:t>occurrence/ritual</w:t>
      </w:r>
      <w:r w:rsidRPr="00F4145E">
        <w:rPr>
          <w:szCs w:val="24"/>
        </w:rPr>
        <w:t xml:space="preserve"> that will serve as the focus of your project. </w:t>
      </w:r>
    </w:p>
    <w:p w14:paraId="6BB63329" w14:textId="77777777" w:rsidR="00DF07FE" w:rsidRDefault="00C040AD" w:rsidP="005621AE">
      <w:pPr>
        <w:pStyle w:val="Narrative"/>
        <w:numPr>
          <w:ilvl w:val="1"/>
          <w:numId w:val="3"/>
        </w:numPr>
        <w:spacing w:before="0" w:after="0"/>
        <w:ind w:left="1080"/>
        <w:rPr>
          <w:noProof/>
          <w:szCs w:val="24"/>
        </w:rPr>
      </w:pPr>
      <w:r w:rsidRPr="00F4145E">
        <w:rPr>
          <w:szCs w:val="24"/>
        </w:rPr>
        <w:t xml:space="preserve">What is the historical relevance of the context? </w:t>
      </w:r>
    </w:p>
    <w:p w14:paraId="47D59565" w14:textId="77777777" w:rsidR="00C040AD" w:rsidRPr="00F4145E" w:rsidRDefault="00C040AD" w:rsidP="005621AE">
      <w:pPr>
        <w:pStyle w:val="Narrative"/>
        <w:numPr>
          <w:ilvl w:val="1"/>
          <w:numId w:val="3"/>
        </w:numPr>
        <w:spacing w:before="0" w:after="0"/>
        <w:ind w:left="1080"/>
        <w:rPr>
          <w:noProof/>
          <w:szCs w:val="24"/>
        </w:rPr>
      </w:pPr>
      <w:r w:rsidRPr="00F4145E">
        <w:rPr>
          <w:szCs w:val="24"/>
        </w:rPr>
        <w:t>How did the current culturally accepted forms of consumption behavior become established over time (if available)? For example, the sending of cards at Christmas time evolved from the practice of giving small, inexpensive favors to wish distant family, friends, and acquaintances well over the holidays. Over time, this custom gave way (largely due to marketing influences from greeting card companies) to the more widespread use of holiday cards to acknowledge both business and personal relationships.</w:t>
      </w:r>
      <w:r w:rsidRPr="00F4145E">
        <w:rPr>
          <w:noProof/>
          <w:szCs w:val="24"/>
        </w:rPr>
        <w:t xml:space="preserve"> </w:t>
      </w:r>
    </w:p>
    <w:p w14:paraId="67D113F0" w14:textId="77777777" w:rsidR="00C040AD" w:rsidRPr="00F4145E" w:rsidRDefault="00C040AD" w:rsidP="005621AE">
      <w:pPr>
        <w:pStyle w:val="Narrative"/>
        <w:spacing w:before="0" w:after="0"/>
        <w:ind w:firstLine="0"/>
        <w:rPr>
          <w:noProof/>
          <w:szCs w:val="24"/>
        </w:rPr>
      </w:pPr>
    </w:p>
    <w:p w14:paraId="5AF6CCA1" w14:textId="77777777" w:rsidR="00DF07FE" w:rsidRDefault="00C040AD" w:rsidP="005621AE">
      <w:pPr>
        <w:pStyle w:val="Narrative"/>
        <w:numPr>
          <w:ilvl w:val="0"/>
          <w:numId w:val="2"/>
        </w:numPr>
        <w:tabs>
          <w:tab w:val="clear" w:pos="720"/>
          <w:tab w:val="num" w:pos="360"/>
        </w:tabs>
        <w:spacing w:before="0" w:after="0"/>
        <w:ind w:left="360"/>
        <w:rPr>
          <w:noProof/>
          <w:szCs w:val="24"/>
        </w:rPr>
      </w:pPr>
      <w:r w:rsidRPr="00F4145E">
        <w:rPr>
          <w:noProof/>
          <w:szCs w:val="24"/>
        </w:rPr>
        <w:t xml:space="preserve">Describe the potential for consumption-related decision making given the cultural </w:t>
      </w:r>
      <w:r>
        <w:rPr>
          <w:noProof/>
          <w:szCs w:val="24"/>
        </w:rPr>
        <w:t>occurrence/ritual</w:t>
      </w:r>
      <w:r w:rsidRPr="00F4145E">
        <w:rPr>
          <w:noProof/>
          <w:szCs w:val="24"/>
        </w:rPr>
        <w:t xml:space="preserve"> in question. </w:t>
      </w:r>
    </w:p>
    <w:p w14:paraId="491532A6" w14:textId="77777777" w:rsidR="00C040AD" w:rsidRPr="00F4145E" w:rsidRDefault="00C040AD" w:rsidP="005621AE">
      <w:pPr>
        <w:pStyle w:val="Narrative"/>
        <w:numPr>
          <w:ilvl w:val="1"/>
          <w:numId w:val="4"/>
        </w:numPr>
        <w:spacing w:before="0" w:after="0"/>
        <w:ind w:left="1080"/>
        <w:rPr>
          <w:noProof/>
          <w:szCs w:val="24"/>
        </w:rPr>
      </w:pPr>
      <w:r w:rsidRPr="00F4145E">
        <w:rPr>
          <w:noProof/>
          <w:szCs w:val="24"/>
        </w:rPr>
        <w:t xml:space="preserve">Provide examples of the purchases that might be involved for consumers participating in this context. For example, a high school prom provides the opportunity for the consumption of apparel, cosmetics, jewelry, personal care services, limousine services, and meals. </w:t>
      </w:r>
    </w:p>
    <w:p w14:paraId="4D44F54D" w14:textId="77777777" w:rsidR="00C040AD" w:rsidRPr="00F4145E" w:rsidRDefault="00C040AD" w:rsidP="005621AE">
      <w:pPr>
        <w:pStyle w:val="Narrative"/>
        <w:spacing w:before="0" w:after="0"/>
        <w:ind w:firstLine="0"/>
        <w:rPr>
          <w:noProof/>
          <w:szCs w:val="24"/>
        </w:rPr>
      </w:pPr>
    </w:p>
    <w:p w14:paraId="6983737F" w14:textId="77777777" w:rsidR="00DF07FE" w:rsidRDefault="00C040AD" w:rsidP="005621AE">
      <w:pPr>
        <w:pStyle w:val="Narrative"/>
        <w:numPr>
          <w:ilvl w:val="0"/>
          <w:numId w:val="2"/>
        </w:numPr>
        <w:tabs>
          <w:tab w:val="clear" w:pos="720"/>
          <w:tab w:val="num" w:pos="360"/>
        </w:tabs>
        <w:spacing w:before="0" w:after="0"/>
        <w:ind w:left="360"/>
        <w:rPr>
          <w:noProof/>
          <w:szCs w:val="24"/>
        </w:rPr>
      </w:pPr>
      <w:r w:rsidRPr="002A1F63">
        <w:rPr>
          <w:noProof/>
          <w:szCs w:val="24"/>
        </w:rPr>
        <w:t xml:space="preserve">Are marketers manipulating consumer behavior relative to the cultural occurrence/ritual in question? Why or why not? </w:t>
      </w:r>
    </w:p>
    <w:p w14:paraId="72F2B7E2" w14:textId="77777777" w:rsidR="00C040AD" w:rsidRDefault="00C040AD" w:rsidP="005621AE">
      <w:pPr>
        <w:pStyle w:val="Narrative"/>
        <w:numPr>
          <w:ilvl w:val="1"/>
          <w:numId w:val="5"/>
        </w:numPr>
        <w:spacing w:before="0" w:after="0"/>
        <w:ind w:left="1080"/>
        <w:rPr>
          <w:noProof/>
          <w:szCs w:val="24"/>
        </w:rPr>
      </w:pPr>
      <w:r w:rsidRPr="002A1F63">
        <w:rPr>
          <w:noProof/>
          <w:szCs w:val="24"/>
        </w:rPr>
        <w:t xml:space="preserve">Provide examples to support your position. For instance, some say that Christmas is too commercialized with Christian children unlikely to acknowledge the religious underpinnings of the holiday due to their obsession with gifts. </w:t>
      </w:r>
    </w:p>
    <w:p w14:paraId="648556C1" w14:textId="77777777" w:rsidR="002A1F63" w:rsidRPr="002A1F63" w:rsidRDefault="002A1F63" w:rsidP="005621AE">
      <w:pPr>
        <w:pStyle w:val="Narrative"/>
        <w:spacing w:before="0" w:after="0"/>
        <w:ind w:firstLine="0"/>
        <w:rPr>
          <w:noProof/>
          <w:szCs w:val="24"/>
        </w:rPr>
      </w:pPr>
    </w:p>
    <w:p w14:paraId="6A5E1B7A" w14:textId="77777777" w:rsidR="00DF07FE" w:rsidRDefault="00C040AD" w:rsidP="005621AE">
      <w:pPr>
        <w:pStyle w:val="Narrative"/>
        <w:numPr>
          <w:ilvl w:val="0"/>
          <w:numId w:val="2"/>
        </w:numPr>
        <w:tabs>
          <w:tab w:val="clear" w:pos="720"/>
          <w:tab w:val="num" w:pos="360"/>
        </w:tabs>
        <w:spacing w:before="0" w:after="0"/>
        <w:ind w:left="360"/>
        <w:rPr>
          <w:noProof/>
          <w:szCs w:val="24"/>
        </w:rPr>
      </w:pPr>
      <w:r w:rsidRPr="00F4145E">
        <w:rPr>
          <w:noProof/>
          <w:szCs w:val="24"/>
        </w:rPr>
        <w:t xml:space="preserve">How were consumers socialized to the cultural expectations surrounding the </w:t>
      </w:r>
      <w:r w:rsidR="002A1F63">
        <w:rPr>
          <w:noProof/>
          <w:szCs w:val="24"/>
        </w:rPr>
        <w:t>occurrence/ritual</w:t>
      </w:r>
      <w:r w:rsidRPr="00F4145E">
        <w:rPr>
          <w:noProof/>
          <w:szCs w:val="24"/>
        </w:rPr>
        <w:t xml:space="preserve">? </w:t>
      </w:r>
    </w:p>
    <w:p w14:paraId="375110B4" w14:textId="77777777" w:rsidR="00C040AD" w:rsidRPr="00F4145E" w:rsidRDefault="00C040AD" w:rsidP="005621AE">
      <w:pPr>
        <w:pStyle w:val="Narrative"/>
        <w:numPr>
          <w:ilvl w:val="1"/>
          <w:numId w:val="2"/>
        </w:numPr>
        <w:spacing w:before="0" w:after="0"/>
        <w:ind w:left="1080"/>
        <w:rPr>
          <w:noProof/>
          <w:szCs w:val="24"/>
        </w:rPr>
      </w:pPr>
      <w:r w:rsidRPr="00F4145E">
        <w:rPr>
          <w:noProof/>
          <w:szCs w:val="24"/>
        </w:rPr>
        <w:t>In other words, how did consumers learn what behaviors (purchase behaviors and others) were expected of them?</w:t>
      </w:r>
    </w:p>
    <w:p w14:paraId="3BFAAD1F" w14:textId="77777777" w:rsidR="003B6FDE" w:rsidRDefault="003B6FDE" w:rsidP="003B6FDE">
      <w:pPr>
        <w:pStyle w:val="Narrative"/>
        <w:spacing w:before="0" w:after="0"/>
      </w:pPr>
      <w:r>
        <w:rPr>
          <w:noProof/>
          <w:szCs w:val="24"/>
        </w:rPr>
        <w:t>_______________________________________________________________________</w:t>
      </w:r>
    </w:p>
    <w:p w14:paraId="1AD04F09" w14:textId="77777777" w:rsidR="003B6FDE" w:rsidRPr="00E26542" w:rsidRDefault="003B6FDE" w:rsidP="003B6FDE">
      <w:pPr>
        <w:spacing w:after="0" w:line="240" w:lineRule="auto"/>
        <w:ind w:firstLine="720"/>
        <w:rPr>
          <w:sz w:val="20"/>
        </w:rPr>
      </w:pPr>
      <w:r w:rsidRPr="00E26542">
        <w:rPr>
          <w:sz w:val="20"/>
        </w:rPr>
        <w:t>Paper requirements:</w:t>
      </w:r>
    </w:p>
    <w:p w14:paraId="4474DEC4" w14:textId="77777777" w:rsidR="003B6FDE" w:rsidRPr="00E26542" w:rsidRDefault="003B6FDE" w:rsidP="003B6FDE">
      <w:pPr>
        <w:spacing w:after="0" w:line="240" w:lineRule="auto"/>
        <w:ind w:firstLine="720"/>
        <w:rPr>
          <w:sz w:val="20"/>
        </w:rPr>
      </w:pPr>
      <w:r w:rsidRPr="00E26542">
        <w:rPr>
          <w:sz w:val="20"/>
        </w:rPr>
        <w:t xml:space="preserve">Typed.  Margins 1” (top, bottom, left, right), </w:t>
      </w:r>
    </w:p>
    <w:p w14:paraId="5292DE84" w14:textId="77777777" w:rsidR="003B6FDE" w:rsidRPr="00E26542" w:rsidRDefault="003B6FDE" w:rsidP="003B6FDE">
      <w:pPr>
        <w:spacing w:after="0" w:line="240" w:lineRule="auto"/>
        <w:ind w:firstLine="720"/>
        <w:rPr>
          <w:sz w:val="20"/>
        </w:rPr>
      </w:pPr>
      <w:r w:rsidRPr="00E26542">
        <w:rPr>
          <w:sz w:val="20"/>
        </w:rPr>
        <w:t xml:space="preserve">Font: Times New Roman. </w:t>
      </w:r>
      <w:r w:rsidR="00E26542">
        <w:rPr>
          <w:sz w:val="20"/>
        </w:rPr>
        <w:t xml:space="preserve">Font </w:t>
      </w:r>
      <w:r w:rsidRPr="00E26542">
        <w:rPr>
          <w:sz w:val="20"/>
        </w:rPr>
        <w:t xml:space="preserve">Size: 12 </w:t>
      </w:r>
      <w:r w:rsidR="00E26542">
        <w:rPr>
          <w:sz w:val="20"/>
        </w:rPr>
        <w:t xml:space="preserve"> </w:t>
      </w:r>
      <w:r w:rsidR="00162408" w:rsidRPr="00E26542">
        <w:rPr>
          <w:sz w:val="20"/>
        </w:rPr>
        <w:t>1.5</w:t>
      </w:r>
      <w:r w:rsidRPr="00E26542">
        <w:rPr>
          <w:sz w:val="20"/>
        </w:rPr>
        <w:t xml:space="preserve"> line spacing. </w:t>
      </w:r>
    </w:p>
    <w:p w14:paraId="676F5B92" w14:textId="77777777" w:rsidR="003B6FDE" w:rsidRPr="00E26542" w:rsidRDefault="003B6FDE" w:rsidP="003B6FDE">
      <w:pPr>
        <w:spacing w:after="0" w:line="240" w:lineRule="auto"/>
        <w:ind w:firstLine="720"/>
        <w:rPr>
          <w:sz w:val="20"/>
        </w:rPr>
      </w:pPr>
      <w:r w:rsidRPr="00E26542">
        <w:rPr>
          <w:sz w:val="20"/>
        </w:rPr>
        <w:t xml:space="preserve">Minimum of </w:t>
      </w:r>
      <w:r w:rsidR="00162408" w:rsidRPr="00E26542">
        <w:rPr>
          <w:sz w:val="20"/>
        </w:rPr>
        <w:t>three</w:t>
      </w:r>
      <w:r w:rsidRPr="00E26542">
        <w:rPr>
          <w:sz w:val="20"/>
        </w:rPr>
        <w:t xml:space="preserve"> pages long.  Edit for spelling, grammar and punctuation.</w:t>
      </w:r>
    </w:p>
    <w:p w14:paraId="3618E647" w14:textId="77777777" w:rsidR="00E26542" w:rsidRDefault="003B6FDE" w:rsidP="00E26542">
      <w:pPr>
        <w:spacing w:after="0" w:line="240" w:lineRule="auto"/>
        <w:ind w:left="720"/>
        <w:rPr>
          <w:sz w:val="20"/>
        </w:rPr>
      </w:pPr>
      <w:r w:rsidRPr="00E26542">
        <w:rPr>
          <w:sz w:val="20"/>
        </w:rPr>
        <w:t xml:space="preserve">Do not rewrite the question before answering.  </w:t>
      </w:r>
    </w:p>
    <w:p w14:paraId="7446FD65" w14:textId="77777777" w:rsidR="003B6FDE" w:rsidRDefault="003B6FDE" w:rsidP="00E26542">
      <w:pPr>
        <w:pBdr>
          <w:bottom w:val="single" w:sz="12" w:space="1" w:color="auto"/>
        </w:pBdr>
        <w:spacing w:after="120" w:line="240" w:lineRule="auto"/>
        <w:ind w:left="720"/>
        <w:rPr>
          <w:sz w:val="20"/>
        </w:rPr>
      </w:pPr>
      <w:r w:rsidRPr="00E26542">
        <w:rPr>
          <w:sz w:val="20"/>
        </w:rPr>
        <w:t>Number questions accordingly (make sure margins remain at 1”)</w:t>
      </w:r>
    </w:p>
    <w:p w14:paraId="6273F018" w14:textId="7BCDB6FD" w:rsidR="00E26542" w:rsidRDefault="00E26542" w:rsidP="00E26542">
      <w:pPr>
        <w:spacing w:after="0" w:line="240" w:lineRule="auto"/>
        <w:ind w:left="720"/>
        <w:rPr>
          <w:sz w:val="20"/>
        </w:rPr>
      </w:pPr>
      <w:r>
        <w:rPr>
          <w:sz w:val="20"/>
        </w:rPr>
        <w:t xml:space="preserve">PowerPoint Presentation:  5 </w:t>
      </w:r>
      <w:bookmarkStart w:id="0" w:name="_GoBack"/>
      <w:bookmarkEnd w:id="0"/>
      <w:r>
        <w:rPr>
          <w:sz w:val="20"/>
        </w:rPr>
        <w:t xml:space="preserve"> Minutes long.  Bring in your presentation </w:t>
      </w:r>
      <w:r w:rsidR="005621AE">
        <w:rPr>
          <w:sz w:val="20"/>
        </w:rPr>
        <w:t>on a flash</w:t>
      </w:r>
      <w:r>
        <w:rPr>
          <w:sz w:val="20"/>
        </w:rPr>
        <w:t xml:space="preserve"> drive</w:t>
      </w:r>
    </w:p>
    <w:p w14:paraId="14CEB1D9" w14:textId="77777777" w:rsidR="00E26542" w:rsidRDefault="00E26542" w:rsidP="00E26542">
      <w:pPr>
        <w:spacing w:after="0" w:line="240" w:lineRule="auto"/>
        <w:ind w:left="720"/>
        <w:rPr>
          <w:sz w:val="20"/>
        </w:rPr>
      </w:pPr>
      <w:r>
        <w:rPr>
          <w:sz w:val="20"/>
        </w:rPr>
        <w:t>Answer Q: 1, 2 &amp; 4</w:t>
      </w:r>
    </w:p>
    <w:p w14:paraId="58897F3D" w14:textId="77777777" w:rsidR="00E26542" w:rsidRPr="00E26542" w:rsidRDefault="00E26542" w:rsidP="00E26542">
      <w:pPr>
        <w:spacing w:after="0" w:line="240" w:lineRule="auto"/>
        <w:ind w:left="720"/>
        <w:rPr>
          <w:sz w:val="20"/>
        </w:rPr>
      </w:pPr>
      <w:r>
        <w:rPr>
          <w:sz w:val="20"/>
        </w:rPr>
        <w:t>Make your presentation exciting with pictures, graphs, visuals, etc.</w:t>
      </w:r>
    </w:p>
    <w:sectPr w:rsidR="00E26542" w:rsidRPr="00E26542" w:rsidSect="008C06CF">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547"/>
    <w:multiLevelType w:val="hybridMultilevel"/>
    <w:tmpl w:val="FA121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A1F24"/>
    <w:multiLevelType w:val="hybridMultilevel"/>
    <w:tmpl w:val="C5E43A6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84366"/>
    <w:multiLevelType w:val="hybridMultilevel"/>
    <w:tmpl w:val="D0E46E6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B36B7"/>
    <w:multiLevelType w:val="hybridMultilevel"/>
    <w:tmpl w:val="967E0A0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71CC9"/>
    <w:multiLevelType w:val="hybridMultilevel"/>
    <w:tmpl w:val="C4C2E32A"/>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0AD"/>
    <w:rsid w:val="00077031"/>
    <w:rsid w:val="00162408"/>
    <w:rsid w:val="002A1F63"/>
    <w:rsid w:val="00383291"/>
    <w:rsid w:val="003B6FDE"/>
    <w:rsid w:val="004446D0"/>
    <w:rsid w:val="005621AE"/>
    <w:rsid w:val="006928B2"/>
    <w:rsid w:val="007F6BE3"/>
    <w:rsid w:val="00831228"/>
    <w:rsid w:val="008C06CF"/>
    <w:rsid w:val="00AC06E8"/>
    <w:rsid w:val="00AC3AC2"/>
    <w:rsid w:val="00AC4F70"/>
    <w:rsid w:val="00C040AD"/>
    <w:rsid w:val="00D5661C"/>
    <w:rsid w:val="00DF07FE"/>
    <w:rsid w:val="00E2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09C1"/>
  <w15:docId w15:val="{19BD0EF5-C23A-4F32-A451-5A3C6C5A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ve">
    <w:name w:val="Narrative"/>
    <w:basedOn w:val="Normal"/>
    <w:rsid w:val="00C040AD"/>
    <w:pPr>
      <w:spacing w:before="240" w:after="240" w:line="240" w:lineRule="auto"/>
      <w:ind w:firstLine="720"/>
    </w:pPr>
    <w:rPr>
      <w:rFonts w:ascii="Times New Roman" w:eastAsia="Times New Roman" w:hAnsi="Times New Roman" w:cs="Times New Roman"/>
      <w:sz w:val="24"/>
      <w:szCs w:val="20"/>
    </w:rPr>
  </w:style>
  <w:style w:type="paragraph" w:customStyle="1" w:styleId="CourseContentSub-Heading">
    <w:name w:val="Course Content Sub-Heading"/>
    <w:basedOn w:val="Normal"/>
    <w:rsid w:val="00C040AD"/>
    <w:pPr>
      <w:spacing w:after="0" w:line="240" w:lineRule="auto"/>
      <w:ind w:left="2880" w:hanging="2160"/>
    </w:pPr>
    <w:rPr>
      <w:rFonts w:ascii="Times New Roman" w:eastAsia="Times New Roman" w:hAnsi="Times New Roman" w:cs="Times New Roman"/>
      <w:b/>
      <w:sz w:val="24"/>
      <w:szCs w:val="20"/>
    </w:rPr>
  </w:style>
  <w:style w:type="paragraph" w:styleId="ListParagraph">
    <w:name w:val="List Paragraph"/>
    <w:basedOn w:val="Normal"/>
    <w:uiPriority w:val="34"/>
    <w:qFormat/>
    <w:rsid w:val="002A1F63"/>
    <w:pPr>
      <w:ind w:left="720"/>
      <w:contextualSpacing/>
    </w:pPr>
  </w:style>
  <w:style w:type="paragraph" w:styleId="BalloonText">
    <w:name w:val="Balloon Text"/>
    <w:basedOn w:val="Normal"/>
    <w:link w:val="BalloonTextChar"/>
    <w:uiPriority w:val="99"/>
    <w:semiHidden/>
    <w:unhideWhenUsed/>
    <w:rsid w:val="00162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Marilyn Goodman</cp:lastModifiedBy>
  <cp:revision>9</cp:revision>
  <cp:lastPrinted>2017-11-16T17:38:00Z</cp:lastPrinted>
  <dcterms:created xsi:type="dcterms:W3CDTF">2012-12-21T23:15:00Z</dcterms:created>
  <dcterms:modified xsi:type="dcterms:W3CDTF">2018-11-23T20:52:00Z</dcterms:modified>
</cp:coreProperties>
</file>