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E0" w:rsidRDefault="005F1DBF">
      <w:r>
        <w:t>Review:</w:t>
      </w:r>
    </w:p>
    <w:p w:rsidR="005F1DBF" w:rsidRDefault="005F1DBF">
      <w:r>
        <w:t>Chapter 1, 2, 3, 4</w:t>
      </w:r>
    </w:p>
    <w:p w:rsidR="005F1DBF" w:rsidRDefault="005F1DBF">
      <w:r>
        <w:t>Know: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Definition of communication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What is decoding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 xml:space="preserve">Agency staff responsibilities:  brand manager, account executive, creative, </w:t>
      </w:r>
      <w:r w:rsidR="00427EB1">
        <w:t>account planners</w:t>
      </w:r>
    </w:p>
    <w:p w:rsidR="005F1DBF" w:rsidRPr="005F1DBF" w:rsidRDefault="005F1DBF" w:rsidP="005F1DBF">
      <w:pPr>
        <w:pStyle w:val="ListParagraph"/>
        <w:numPr>
          <w:ilvl w:val="0"/>
          <w:numId w:val="1"/>
        </w:numPr>
      </w:pPr>
      <w:r>
        <w:t xml:space="preserve">Emerging trends in advertising: </w:t>
      </w:r>
      <w:r w:rsidRPr="005F1DBF">
        <w:t>Emphasis on accountability and measurable results</w:t>
      </w:r>
      <w:r>
        <w:t xml:space="preserve">, </w:t>
      </w:r>
      <w:r w:rsidRPr="005F1DBF">
        <w:t>Changes in tasks performed by key players</w:t>
      </w:r>
      <w:r>
        <w:t xml:space="preserve">, </w:t>
      </w:r>
      <w:r w:rsidRPr="005F1DBF">
        <w:t>Explosion in use of alternative media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Mass, addressable, interactive alternative media, nontraditional (examples of each)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5 Stages of the communication process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What is noise and clutter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Components of the Marketing mix (4 P’s)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What is the foundation of an IMC program</w:t>
      </w:r>
      <w:r w:rsidR="002D5241">
        <w:t xml:space="preserve"> (look at the pyramid)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Trends impacting the use of integrated advertising and marketing communication (information technology, brand equity, channel power, competition increase, consumer in charge)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 xml:space="preserve">Benefits </w:t>
      </w:r>
      <w:r w:rsidR="00A30A3F">
        <w:t xml:space="preserve">to the consumer </w:t>
      </w:r>
      <w:r>
        <w:t>of a quality corporate image</w:t>
      </w:r>
      <w:r w:rsidR="00A30A3F">
        <w:t xml:space="preserve"> </w:t>
      </w:r>
    </w:p>
    <w:p w:rsidR="009D29F2" w:rsidRDefault="009D29F2" w:rsidP="005F1DBF">
      <w:pPr>
        <w:pStyle w:val="ListParagraph"/>
        <w:numPr>
          <w:ilvl w:val="0"/>
          <w:numId w:val="1"/>
        </w:numPr>
      </w:pPr>
      <w:r>
        <w:t>Benefits to the corporation of a quality corporate image</w:t>
      </w:r>
    </w:p>
    <w:p w:rsidR="005F1DBF" w:rsidRDefault="005F1DBF" w:rsidP="005F1DBF">
      <w:pPr>
        <w:pStyle w:val="ListParagraph"/>
        <w:numPr>
          <w:ilvl w:val="0"/>
          <w:numId w:val="1"/>
        </w:numPr>
      </w:pPr>
      <w:r>
        <w:t>Understand the d</w:t>
      </w:r>
      <w:r w:rsidR="003E5F38">
        <w:t>ifferences between reinforcing</w:t>
      </w:r>
      <w:r>
        <w:t>, rejuvenating, changing a corporate image.</w:t>
      </w:r>
    </w:p>
    <w:p w:rsidR="00016213" w:rsidRDefault="00016213" w:rsidP="005F1DBF">
      <w:pPr>
        <w:pStyle w:val="ListParagraph"/>
        <w:numPr>
          <w:ilvl w:val="0"/>
          <w:numId w:val="1"/>
        </w:numPr>
      </w:pPr>
      <w:r>
        <w:t>Examples of overt, implied, conceptual, iconoclastic names</w:t>
      </w:r>
    </w:p>
    <w:p w:rsidR="00016213" w:rsidRDefault="00016213" w:rsidP="005F1DBF">
      <w:pPr>
        <w:pStyle w:val="ListParagraph"/>
        <w:numPr>
          <w:ilvl w:val="0"/>
          <w:numId w:val="1"/>
        </w:numPr>
      </w:pPr>
      <w:r>
        <w:t xml:space="preserve">What is stimulus </w:t>
      </w:r>
      <w:proofErr w:type="spellStart"/>
      <w:r>
        <w:t>cod</w:t>
      </w:r>
      <w:r w:rsidR="005237FA">
        <w:t>e</w:t>
      </w:r>
      <w:r>
        <w:t>ability</w:t>
      </w:r>
      <w:proofErr w:type="spellEnd"/>
    </w:p>
    <w:p w:rsidR="00A92351" w:rsidRDefault="00A92351" w:rsidP="005F1DBF">
      <w:pPr>
        <w:pStyle w:val="ListParagraph"/>
        <w:numPr>
          <w:ilvl w:val="0"/>
          <w:numId w:val="1"/>
        </w:numPr>
      </w:pPr>
      <w:r>
        <w:t xml:space="preserve">Define the different types of brands:  (family, co-branding, flanker, </w:t>
      </w:r>
      <w:proofErr w:type="spellStart"/>
      <w:r>
        <w:t>etc</w:t>
      </w:r>
      <w:proofErr w:type="spellEnd"/>
      <w:r>
        <w:t>)</w:t>
      </w:r>
    </w:p>
    <w:p w:rsidR="00A92351" w:rsidRDefault="00A92351" w:rsidP="005F1DBF">
      <w:pPr>
        <w:pStyle w:val="ListParagraph"/>
        <w:numPr>
          <w:ilvl w:val="0"/>
          <w:numId w:val="1"/>
        </w:numPr>
      </w:pPr>
      <w:r>
        <w:t>What goes on during an internal and extern</w:t>
      </w:r>
      <w:bookmarkStart w:id="0" w:name="_GoBack"/>
      <w:bookmarkEnd w:id="0"/>
      <w:r>
        <w:t>al information search, what factors affect time spend on searches</w:t>
      </w:r>
    </w:p>
    <w:p w:rsidR="00FA2A10" w:rsidRDefault="00FA2A10" w:rsidP="005F1DBF">
      <w:pPr>
        <w:pStyle w:val="ListParagraph"/>
        <w:numPr>
          <w:ilvl w:val="0"/>
          <w:numId w:val="1"/>
        </w:numPr>
      </w:pPr>
      <w:r>
        <w:t>Define consumer attitudes:  Cognitive, Affective, conative</w:t>
      </w:r>
    </w:p>
    <w:p w:rsidR="00016213" w:rsidRDefault="00016213" w:rsidP="005F1DBF">
      <w:pPr>
        <w:pStyle w:val="ListParagraph"/>
        <w:numPr>
          <w:ilvl w:val="0"/>
          <w:numId w:val="1"/>
        </w:numPr>
      </w:pPr>
      <w:r>
        <w:t>Different positioning strategies (attribute, use or application, product user, product class)</w:t>
      </w:r>
    </w:p>
    <w:p w:rsidR="00016213" w:rsidRDefault="00016213" w:rsidP="005F1DBF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multiattribute</w:t>
      </w:r>
      <w:proofErr w:type="spellEnd"/>
      <w:r>
        <w:t xml:space="preserve"> approach to evaluating a product/service</w:t>
      </w:r>
    </w:p>
    <w:p w:rsidR="00690A5E" w:rsidRDefault="00690A5E" w:rsidP="005F1DBF">
      <w:pPr>
        <w:pStyle w:val="ListParagraph"/>
        <w:numPr>
          <w:ilvl w:val="0"/>
          <w:numId w:val="1"/>
        </w:numPr>
      </w:pPr>
      <w:r>
        <w:t xml:space="preserve">Define these different segmentation techniques:  demographics, psychographics, </w:t>
      </w:r>
      <w:proofErr w:type="spellStart"/>
      <w:r>
        <w:t>geodemographics</w:t>
      </w:r>
      <w:proofErr w:type="spellEnd"/>
      <w:r>
        <w:t xml:space="preserve">, benefit  </w:t>
      </w:r>
    </w:p>
    <w:p w:rsidR="00C55936" w:rsidRDefault="00016213" w:rsidP="00016213">
      <w:pPr>
        <w:pStyle w:val="ListParagraph"/>
        <w:numPr>
          <w:ilvl w:val="0"/>
          <w:numId w:val="1"/>
        </w:numPr>
        <w:tabs>
          <w:tab w:val="left" w:pos="733"/>
        </w:tabs>
      </w:pPr>
      <w:r>
        <w:t xml:space="preserve">Trends in consumer buying environment: </w:t>
      </w:r>
      <w:r w:rsidR="00BA64D6" w:rsidRPr="00016213">
        <w:t>Age complexity</w:t>
      </w:r>
      <w:r>
        <w:t xml:space="preserve">, </w:t>
      </w:r>
      <w:r w:rsidR="00BA64D6" w:rsidRPr="00016213">
        <w:t>Gender complexity</w:t>
      </w:r>
      <w:r>
        <w:t xml:space="preserve">, </w:t>
      </w:r>
      <w:r w:rsidR="00BA64D6" w:rsidRPr="00016213">
        <w:t>Individualism</w:t>
      </w:r>
      <w:r>
        <w:t xml:space="preserve">, </w:t>
      </w:r>
      <w:proofErr w:type="spellStart"/>
      <w:r w:rsidR="00BA64D6" w:rsidRPr="00016213">
        <w:t>Activebusy</w:t>
      </w:r>
      <w:proofErr w:type="spellEnd"/>
      <w:r w:rsidR="00BA64D6" w:rsidRPr="00016213">
        <w:t xml:space="preserve"> lifestyles</w:t>
      </w:r>
      <w:r>
        <w:t xml:space="preserve">, </w:t>
      </w:r>
      <w:r w:rsidR="00BA64D6" w:rsidRPr="00016213">
        <w:t>Cocooning</w:t>
      </w:r>
      <w:r>
        <w:t xml:space="preserve">, </w:t>
      </w:r>
      <w:r w:rsidR="00BA64D6" w:rsidRPr="00016213">
        <w:t>Pleasure binges</w:t>
      </w:r>
      <w:r>
        <w:t xml:space="preserve">, </w:t>
      </w:r>
      <w:r w:rsidR="00BA64D6" w:rsidRPr="00016213">
        <w:t>Health Emphasis</w:t>
      </w:r>
    </w:p>
    <w:p w:rsidR="00B54E70" w:rsidRPr="00016213" w:rsidRDefault="00B54E70" w:rsidP="00016213">
      <w:pPr>
        <w:pStyle w:val="ListParagraph"/>
        <w:numPr>
          <w:ilvl w:val="0"/>
          <w:numId w:val="1"/>
        </w:numPr>
        <w:tabs>
          <w:tab w:val="left" w:pos="733"/>
        </w:tabs>
      </w:pPr>
      <w:r>
        <w:t>Fastest growing media</w:t>
      </w:r>
    </w:p>
    <w:p w:rsidR="00016213" w:rsidRDefault="00BA64D6" w:rsidP="005F1DBF">
      <w:pPr>
        <w:pStyle w:val="ListParagraph"/>
        <w:numPr>
          <w:ilvl w:val="0"/>
          <w:numId w:val="1"/>
        </w:numPr>
      </w:pPr>
      <w:r>
        <w:t xml:space="preserve">What is your </w:t>
      </w:r>
      <w:proofErr w:type="gramStart"/>
      <w:r>
        <w:t>teachers</w:t>
      </w:r>
      <w:proofErr w:type="gramEnd"/>
      <w:r>
        <w:t xml:space="preserve"> name?</w:t>
      </w:r>
    </w:p>
    <w:sectPr w:rsidR="0001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D92"/>
    <w:multiLevelType w:val="hybridMultilevel"/>
    <w:tmpl w:val="39225DB0"/>
    <w:lvl w:ilvl="0" w:tplc="C5A038D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5C5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0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526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CA51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8807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B6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8251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40DF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3538"/>
    <w:multiLevelType w:val="hybridMultilevel"/>
    <w:tmpl w:val="BD46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F"/>
    <w:rsid w:val="00016213"/>
    <w:rsid w:val="0018758B"/>
    <w:rsid w:val="002D5241"/>
    <w:rsid w:val="003E5F38"/>
    <w:rsid w:val="00427EB1"/>
    <w:rsid w:val="005237FA"/>
    <w:rsid w:val="005F1DBF"/>
    <w:rsid w:val="00690A5E"/>
    <w:rsid w:val="007F6BE3"/>
    <w:rsid w:val="009D29F2"/>
    <w:rsid w:val="00A30A3F"/>
    <w:rsid w:val="00A92351"/>
    <w:rsid w:val="00B54E70"/>
    <w:rsid w:val="00BA64D6"/>
    <w:rsid w:val="00C55936"/>
    <w:rsid w:val="00D5661C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F0F39-E196-4E20-805B-EF3CBC1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700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2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4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381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053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405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91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instructor</cp:lastModifiedBy>
  <cp:revision>13</cp:revision>
  <dcterms:created xsi:type="dcterms:W3CDTF">2011-09-12T00:46:00Z</dcterms:created>
  <dcterms:modified xsi:type="dcterms:W3CDTF">2015-10-01T17:52:00Z</dcterms:modified>
</cp:coreProperties>
</file>